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2D" w:rsidRDefault="00736FF3" w:rsidP="007C5037">
      <w:pPr>
        <w:pStyle w:val="Titel"/>
      </w:pPr>
      <w:r>
        <w:t>NOVAX</w:t>
      </w:r>
      <w:r w:rsidR="007C5037">
        <w:t xml:space="preserve"> og B12-mangel</w:t>
      </w:r>
      <w:bookmarkStart w:id="0" w:name="_GoBack"/>
      <w:bookmarkEnd w:id="0"/>
    </w:p>
    <w:p w:rsidR="007C5037" w:rsidRPr="007C5037" w:rsidRDefault="00736FF3" w:rsidP="007C5037">
      <w:pPr>
        <w:pStyle w:val="Undertitel"/>
      </w:pPr>
      <w:r>
        <w:t xml:space="preserve">Vejledning fra NOVAX support, d. </w:t>
      </w:r>
      <w:r w:rsidR="000A0711">
        <w:t>22</w:t>
      </w:r>
      <w:r w:rsidR="007C5037" w:rsidRPr="007C5037">
        <w:t>.</w:t>
      </w:r>
      <w:r w:rsidR="00C426EE">
        <w:t xml:space="preserve"> februar</w:t>
      </w:r>
      <w:r w:rsidR="007C5037" w:rsidRPr="007C5037">
        <w:t xml:space="preserve"> november 20</w:t>
      </w:r>
      <w:r w:rsidR="00C426EE">
        <w:t>23</w:t>
      </w:r>
    </w:p>
    <w:p w:rsidR="007C5037" w:rsidRDefault="007C5037" w:rsidP="007C5037"/>
    <w:p w:rsidR="007C5037" w:rsidRDefault="00736FF3" w:rsidP="007C5037">
      <w:r>
        <w:t>Hos NOVAX</w:t>
      </w:r>
      <w:r w:rsidR="001845DA">
        <w:t xml:space="preserve"> er der blevet oprettet to nye statistikker, der kan bruges hvis man vil arbejde med B12-mangel i egen praksis. De to statistikker </w:t>
      </w:r>
      <w:r w:rsidR="001845DA" w:rsidRPr="001845DA">
        <w:t>hedder hhv. ”Mulige overbehandlede B12 patienter” og ”Mulige underbehandlede B12 patienter”.</w:t>
      </w:r>
    </w:p>
    <w:p w:rsidR="001845DA" w:rsidRDefault="001845DA" w:rsidP="007C5037"/>
    <w:p w:rsidR="001845DA" w:rsidRDefault="001845DA" w:rsidP="001845DA">
      <w:r>
        <w:t xml:space="preserve">Mulige overbehandlede B12 patienter viser aktive patienter, der indenfor de sidste 24 måneder har fået udskrevet medicin med ATC-koden B03BA* og har en P-B12 (NPU01700) lig med eller </w:t>
      </w:r>
      <w:r w:rsidR="00A61D6C">
        <w:t>over 125</w:t>
      </w:r>
      <w:r>
        <w:t xml:space="preserve"> pmol/l. Hvis der er foretaget MMA (NPU02780) og </w:t>
      </w:r>
      <w:proofErr w:type="spellStart"/>
      <w:r>
        <w:t>Cobasorb</w:t>
      </w:r>
      <w:proofErr w:type="spellEnd"/>
      <w:r>
        <w:t xml:space="preserve"> (NPU27141) målinger på patienten, vises resultat og dato for disse også.</w:t>
      </w:r>
    </w:p>
    <w:p w:rsidR="001845DA" w:rsidRDefault="001845DA" w:rsidP="001845DA"/>
    <w:p w:rsidR="001845DA" w:rsidRDefault="001845DA" w:rsidP="001845DA">
      <w:r>
        <w:t xml:space="preserve">Mulige underbehandlede B12 patienter viser aktive patienter, der IKKE har fået udskrevet medicin med ATC-koden B03BA* indenfor de sidste 24 måneder og har en P-B12 (NPU01700) under </w:t>
      </w:r>
      <w:r w:rsidR="00A61D6C">
        <w:t>250</w:t>
      </w:r>
      <w:r>
        <w:t xml:space="preserve"> pmol/l. Hvis der er foretaget MMA (NPU02780) og </w:t>
      </w:r>
      <w:proofErr w:type="spellStart"/>
      <w:r>
        <w:t>Cobasorb</w:t>
      </w:r>
      <w:proofErr w:type="spellEnd"/>
      <w:r>
        <w:t xml:space="preserve"> (NPU27141) målinger på patienten, vises resultat og dato for disse også.</w:t>
      </w:r>
    </w:p>
    <w:p w:rsidR="001845DA" w:rsidRDefault="001845DA" w:rsidP="001845DA"/>
    <w:p w:rsidR="001845DA" w:rsidRDefault="001845DA" w:rsidP="001845DA">
      <w:r>
        <w:t>Der kigges kun på recepter udskrevet fra den pågældende klinik, og labresultater medtages kun hvis indtastningen kan konverteres til et tal.</w:t>
      </w:r>
    </w:p>
    <w:p w:rsidR="001845DA" w:rsidRDefault="001845DA" w:rsidP="001845DA"/>
    <w:p w:rsidR="001845DA" w:rsidRDefault="001845DA" w:rsidP="001845DA">
      <w:r>
        <w:t xml:space="preserve">Statistikkerne tilgås fra </w:t>
      </w:r>
      <w:proofErr w:type="spellStart"/>
      <w:r>
        <w:t>Novax</w:t>
      </w:r>
      <w:proofErr w:type="spellEnd"/>
      <w:r>
        <w:t xml:space="preserve"> under ”Udskrifter” -&gt; ”Avanceret Statistik”. Herefter vil der åbnes et nyt vindue, med et overblik over deres statistikker. De to nye statistikker finder de under kategorien ”Medicin”.</w:t>
      </w:r>
    </w:p>
    <w:p w:rsidR="007C5037" w:rsidRPr="007C5037" w:rsidRDefault="007C5037" w:rsidP="007C5037">
      <w:pPr>
        <w:pStyle w:val="Overskrift1"/>
      </w:pPr>
      <w:r>
        <w:t>Ved spørgsmål eller behov for yderligere hjælp, skal der rettes henvendelse til systemhuset.</w:t>
      </w:r>
    </w:p>
    <w:sectPr w:rsidR="007C5037" w:rsidRPr="007C50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37"/>
    <w:rsid w:val="000A0711"/>
    <w:rsid w:val="001845DA"/>
    <w:rsid w:val="00403083"/>
    <w:rsid w:val="005F222D"/>
    <w:rsid w:val="00736FF3"/>
    <w:rsid w:val="0078773B"/>
    <w:rsid w:val="007C5037"/>
    <w:rsid w:val="008E1EF7"/>
    <w:rsid w:val="00A61D6C"/>
    <w:rsid w:val="00AF7030"/>
    <w:rsid w:val="00B103A3"/>
    <w:rsid w:val="00C426EE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2A16"/>
  <w15:chartTrackingRefBased/>
  <w15:docId w15:val="{3BBBBA18-C171-4174-8E5E-3B804154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Titel">
    <w:name w:val="Title"/>
    <w:basedOn w:val="Normal"/>
    <w:next w:val="Normal"/>
    <w:link w:val="TitelTegn"/>
    <w:uiPriority w:val="10"/>
    <w:qFormat/>
    <w:rsid w:val="007C503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C5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C5037"/>
    <w:rPr>
      <w:i/>
      <w:sz w:val="1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C5037"/>
    <w:rPr>
      <w:i/>
      <w:sz w:val="18"/>
    </w:rPr>
  </w:style>
  <w:style w:type="character" w:styleId="Hyperlink">
    <w:name w:val="Hyperlink"/>
    <w:basedOn w:val="Standardskrifttypeiafsnit"/>
    <w:uiPriority w:val="99"/>
    <w:semiHidden/>
    <w:unhideWhenUsed/>
    <w:rsid w:val="007C50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50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C5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4C5E-BCA1-4D71-8F73-24619E6C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Laustrup Hoé</dc:creator>
  <cp:keywords/>
  <dc:description/>
  <cp:lastModifiedBy>Gry Stie</cp:lastModifiedBy>
  <cp:revision>7</cp:revision>
  <dcterms:created xsi:type="dcterms:W3CDTF">2023-02-02T09:23:00Z</dcterms:created>
  <dcterms:modified xsi:type="dcterms:W3CDTF">2023-02-22T10:08:00Z</dcterms:modified>
</cp:coreProperties>
</file>